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28"/>
          <w:szCs w:val="36"/>
        </w:rPr>
      </w:pPr>
      <w:r>
        <w:rPr>
          <w:rFonts w:hint="eastAsia" w:ascii="仿宋_GB2312" w:eastAsia="仿宋_GB2312"/>
          <w:b/>
          <w:bCs/>
          <w:sz w:val="28"/>
          <w:szCs w:val="36"/>
        </w:rPr>
        <w:t>附件一</w:t>
      </w:r>
    </w:p>
    <w:p>
      <w:pPr>
        <w:ind w:leftChars="-1" w:hanging="2"/>
        <w:jc w:val="center"/>
        <w:rPr>
          <w:rFonts w:asciiTheme="minorEastAsia" w:hAnsiTheme="minorEastAsia"/>
        </w:rPr>
      </w:pPr>
      <w:r>
        <w:rPr>
          <w:rFonts w:hint="eastAsia" w:cs="仿宋" w:asciiTheme="minorEastAsia" w:hAnsiTheme="minorEastAsia"/>
          <w:b/>
          <w:color w:val="000000"/>
          <w:sz w:val="30"/>
          <w:szCs w:val="30"/>
        </w:rPr>
        <w:t>线上职业技能培训活动直播课程安排</w:t>
      </w:r>
    </w:p>
    <w:tbl>
      <w:tblPr>
        <w:tblStyle w:val="6"/>
        <w:tblW w:w="8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56"/>
        <w:gridCol w:w="1275"/>
        <w:gridCol w:w="1559"/>
        <w:gridCol w:w="1560"/>
        <w:gridCol w:w="1287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3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授课时间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授课内容</w:t>
            </w: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主讲专家</w:t>
            </w:r>
          </w:p>
        </w:tc>
        <w:tc>
          <w:tcPr>
            <w:tcW w:w="175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一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期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3月2日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13:30-15:00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美发</w:t>
            </w: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岳汉桥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湖北卡丽诗美发美容培训中心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3月4日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13:30-15:00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花艺</w:t>
            </w: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张华香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湖北生态工程职业技术学院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3月6日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13:30-15:00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时装技术</w:t>
            </w: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李黎</w:t>
            </w:r>
          </w:p>
        </w:tc>
        <w:tc>
          <w:tcPr>
            <w:tcW w:w="175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武汉职业技术学院（十堰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市</w:t>
            </w: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高级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技工学校）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期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3月9日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10:00-11:30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云计算</w:t>
            </w: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3月11日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10:00-11:30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移动机器人</w:t>
            </w: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3月13日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10:00-11:30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网站设计与开发</w:t>
            </w: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/</w:t>
            </w:r>
          </w:p>
        </w:tc>
      </w:tr>
    </w:tbl>
    <w:p>
      <w:pPr>
        <w:rPr>
          <w:rFonts w:ascii="仿宋_GB2312" w:hAnsi="仿宋" w:eastAsia="仿宋_GB2312" w:cs="仿宋"/>
          <w:bCs/>
          <w:color w:val="000000"/>
          <w:sz w:val="24"/>
        </w:rPr>
      </w:pPr>
      <w:r>
        <w:rPr>
          <w:rFonts w:hint="eastAsia" w:ascii="仿宋_GB2312" w:hAnsi="仿宋" w:eastAsia="仿宋_GB2312" w:cs="仿宋"/>
          <w:b/>
          <w:color w:val="000000"/>
          <w:sz w:val="24"/>
        </w:rPr>
        <w:t>备注：</w:t>
      </w:r>
      <w:r>
        <w:rPr>
          <w:rFonts w:hint="eastAsia" w:ascii="仿宋_GB2312" w:hAnsi="仿宋" w:eastAsia="仿宋_GB2312" w:cs="仿宋"/>
          <w:bCs/>
          <w:color w:val="000000"/>
          <w:sz w:val="24"/>
        </w:rPr>
        <w:t>根据实际情况，专家、授课主题和授课时间可能会有调整。第二期课程根据第一期课程情况及时调整。</w:t>
      </w:r>
    </w:p>
    <w:p>
      <w:pPr>
        <w:rPr>
          <w:rFonts w:ascii="仿宋_GB2312" w:hAnsi="仿宋" w:eastAsia="仿宋_GB2312" w:cs="仿宋"/>
          <w:bCs/>
          <w:color w:val="000000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/>
          <w:bCs/>
          <w:sz w:val="28"/>
          <w:szCs w:val="36"/>
        </w:rPr>
      </w:pPr>
      <w:r>
        <w:rPr>
          <w:rFonts w:hint="eastAsia" w:ascii="仿宋_GB2312" w:eastAsia="仿宋_GB2312"/>
          <w:b/>
          <w:bCs/>
          <w:sz w:val="28"/>
          <w:szCs w:val="36"/>
        </w:rPr>
        <w:t>附件二</w:t>
      </w:r>
    </w:p>
    <w:p>
      <w:pPr>
        <w:jc w:val="center"/>
        <w:rPr>
          <w:rFonts w:cs="仿宋" w:asciiTheme="minorEastAsia" w:hAnsiTheme="minorEastAsia"/>
          <w:b/>
          <w:color w:val="000000"/>
          <w:sz w:val="30"/>
          <w:szCs w:val="30"/>
        </w:rPr>
      </w:pPr>
      <w:r>
        <w:rPr>
          <w:rFonts w:hint="eastAsia" w:cs="仿宋" w:asciiTheme="minorEastAsia" w:hAnsiTheme="minorEastAsia"/>
          <w:b/>
          <w:color w:val="000000"/>
          <w:sz w:val="30"/>
          <w:szCs w:val="30"/>
        </w:rPr>
        <w:t>线上职业技能培训活动其它课程目录</w:t>
      </w:r>
    </w:p>
    <w:tbl>
      <w:tblPr>
        <w:tblStyle w:val="5"/>
        <w:tblW w:w="780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860"/>
        <w:gridCol w:w="4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4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管理类</w:t>
            </w: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管理学基础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企业人力资源管理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企业培训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营销管理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社会及个人服务</w:t>
            </w: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市场营销基础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营销调研（实践）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心理健康指导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育婴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金融类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理财规划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结构与建筑技术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管道与暖通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信息与通信技术</w:t>
            </w: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网络布线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云计算AWS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大数据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物联网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信息安全意识与网络安全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实境编程：Java核心开发技术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名企课堂：听IBM大牛说大数据应用与管理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移动互联网思维：移动互联时代的生产力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静态网页技术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Java核心开发技术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Objective-C面向对象程序设计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MySQL数据库基础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MySQL数据库高级技术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Android 移动开发技术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PHP语言程序设计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ThinkPHP框架技术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编程算法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数据结构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大数据概论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R语言编程技术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R语言建模与预测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数据挖掘技术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Spark集群环境部署与应用实践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数据学工具应用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OpenStack云平台实践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Linux操作系统应用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计算机网络与网页制作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计算机多媒体应用基础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计算机数据库基础与应用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数据可视化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Python程序设计基础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网络数据采集与Python爬虫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网络风险评估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制造与工程技术</w:t>
            </w: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工业机器人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移动机器人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商务办公软件应用与实践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商务礼仪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软文营销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创意与文案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电商视觉设计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大学生职业生涯规划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</w:rPr>
              <w:t>大数据及客户行为分析</w:t>
            </w:r>
          </w:p>
        </w:tc>
      </w:tr>
    </w:tbl>
    <w:p>
      <w:pPr>
        <w:rPr>
          <w:rFonts w:ascii="仿宋_GB2312" w:hAnsi="仿宋" w:eastAsia="仿宋_GB2312" w:cs="仿宋"/>
          <w:bCs/>
          <w:color w:val="000000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/>
          <w:bCs/>
          <w:sz w:val="28"/>
          <w:szCs w:val="36"/>
        </w:rPr>
      </w:pPr>
      <w:r>
        <w:rPr>
          <w:rFonts w:hint="eastAsia" w:ascii="仿宋_GB2312" w:eastAsia="仿宋_GB2312"/>
          <w:b/>
          <w:bCs/>
          <w:sz w:val="28"/>
          <w:szCs w:val="36"/>
        </w:rPr>
        <w:t>附件三</w:t>
      </w:r>
    </w:p>
    <w:p>
      <w:pPr>
        <w:jc w:val="center"/>
        <w:rPr>
          <w:rFonts w:cs="仿宋" w:asciiTheme="minorEastAsia" w:hAnsiTheme="minorEastAsia"/>
          <w:b/>
          <w:color w:val="000000"/>
          <w:sz w:val="30"/>
          <w:szCs w:val="30"/>
        </w:rPr>
      </w:pPr>
      <w:r>
        <w:rPr>
          <w:rFonts w:hint="eastAsia" w:cs="仿宋" w:asciiTheme="minorEastAsia" w:hAnsiTheme="minorEastAsia"/>
          <w:b/>
          <w:color w:val="000000"/>
          <w:sz w:val="30"/>
          <w:szCs w:val="30"/>
        </w:rPr>
        <w:t>优质数字课程资源入驻申请表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569"/>
        <w:gridCol w:w="284"/>
        <w:gridCol w:w="1275"/>
        <w:gridCol w:w="1205"/>
        <w:gridCol w:w="496"/>
        <w:gridCol w:w="851"/>
        <w:gridCol w:w="1276"/>
        <w:gridCol w:w="85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  <w:t>单位（个人）名称</w:t>
            </w:r>
          </w:p>
        </w:tc>
        <w:tc>
          <w:tcPr>
            <w:tcW w:w="7655" w:type="dxa"/>
            <w:gridSpan w:val="8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764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  <w:t>职   务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64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655" w:type="dxa"/>
            <w:gridSpan w:val="8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exact"/>
        </w:trPr>
        <w:tc>
          <w:tcPr>
            <w:tcW w:w="9039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  <w:t>单位（个人）简介</w:t>
            </w: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9039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  <w:t>课程内容简介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</w:trPr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  <w:t>课程类别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  <w:t>专业（职业/工种）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  <w:t>资源类型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  <w:t>培训方式（直播、录播等）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  <w:t>版权情况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  <w:t>费用（疫情时期是否免费）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9039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Microsoft YaHei Light" w:eastAsia="仿宋_GB2312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9039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Microsoft YaHei Light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Microsoft YaHei Light" w:eastAsia="仿宋_GB2312" w:cs="宋体"/>
          <w:color w:val="000000"/>
          <w:kern w:val="0"/>
          <w:sz w:val="24"/>
        </w:rPr>
      </w:pPr>
      <w:r>
        <w:rPr>
          <w:rFonts w:hint="eastAsia" w:ascii="仿宋_GB2312" w:hAnsi="Microsoft YaHei Light" w:eastAsia="仿宋_GB2312" w:cs="宋体"/>
          <w:color w:val="000000"/>
          <w:kern w:val="0"/>
          <w:sz w:val="24"/>
        </w:rPr>
        <w:t>（注：本表可根据实际情况增行或续页。）</w:t>
      </w:r>
    </w:p>
    <w:p>
      <w:pPr>
        <w:jc w:val="left"/>
        <w:rPr>
          <w:rFonts w:ascii="Times New Roman" w:hAnsi="Times New Roman" w:cs="Times New Roman"/>
          <w:color w:val="000000"/>
          <w:kern w:val="0"/>
          <w:sz w:val="24"/>
          <w:lang w:bidi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Light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2E"/>
    <w:rsid w:val="000321A5"/>
    <w:rsid w:val="000462E7"/>
    <w:rsid w:val="000836DC"/>
    <w:rsid w:val="00093ABD"/>
    <w:rsid w:val="000A17EB"/>
    <w:rsid w:val="000E2001"/>
    <w:rsid w:val="000E6D38"/>
    <w:rsid w:val="000F4BA9"/>
    <w:rsid w:val="00110336"/>
    <w:rsid w:val="00114F0C"/>
    <w:rsid w:val="00176B1D"/>
    <w:rsid w:val="00193966"/>
    <w:rsid w:val="001A4B42"/>
    <w:rsid w:val="001A5E70"/>
    <w:rsid w:val="002071E9"/>
    <w:rsid w:val="00223A3B"/>
    <w:rsid w:val="0025642A"/>
    <w:rsid w:val="00283914"/>
    <w:rsid w:val="002A2C84"/>
    <w:rsid w:val="002A32B3"/>
    <w:rsid w:val="002C355D"/>
    <w:rsid w:val="002E3FE8"/>
    <w:rsid w:val="003049BC"/>
    <w:rsid w:val="00313129"/>
    <w:rsid w:val="00386EED"/>
    <w:rsid w:val="00395BBA"/>
    <w:rsid w:val="003E4A23"/>
    <w:rsid w:val="003E7D41"/>
    <w:rsid w:val="003F083C"/>
    <w:rsid w:val="0043373E"/>
    <w:rsid w:val="00454D99"/>
    <w:rsid w:val="004B4C21"/>
    <w:rsid w:val="004B5567"/>
    <w:rsid w:val="004D375E"/>
    <w:rsid w:val="004E6B7B"/>
    <w:rsid w:val="004F39FE"/>
    <w:rsid w:val="004F5352"/>
    <w:rsid w:val="00511116"/>
    <w:rsid w:val="005327AC"/>
    <w:rsid w:val="0056661E"/>
    <w:rsid w:val="005A3F85"/>
    <w:rsid w:val="005B0B6A"/>
    <w:rsid w:val="005B38FE"/>
    <w:rsid w:val="005B7C69"/>
    <w:rsid w:val="005C707A"/>
    <w:rsid w:val="005D2D0F"/>
    <w:rsid w:val="00600F4C"/>
    <w:rsid w:val="00603680"/>
    <w:rsid w:val="00625D65"/>
    <w:rsid w:val="00644E5E"/>
    <w:rsid w:val="006928CD"/>
    <w:rsid w:val="006B4F53"/>
    <w:rsid w:val="006E6322"/>
    <w:rsid w:val="006F4FFB"/>
    <w:rsid w:val="00701053"/>
    <w:rsid w:val="00734A7A"/>
    <w:rsid w:val="00734D27"/>
    <w:rsid w:val="00741C84"/>
    <w:rsid w:val="00753916"/>
    <w:rsid w:val="0076018A"/>
    <w:rsid w:val="00783756"/>
    <w:rsid w:val="007A3ED3"/>
    <w:rsid w:val="007C2B15"/>
    <w:rsid w:val="007C6250"/>
    <w:rsid w:val="007E7627"/>
    <w:rsid w:val="007F7AF4"/>
    <w:rsid w:val="008308DD"/>
    <w:rsid w:val="008445CC"/>
    <w:rsid w:val="00895D34"/>
    <w:rsid w:val="008A4966"/>
    <w:rsid w:val="008D4470"/>
    <w:rsid w:val="008F7304"/>
    <w:rsid w:val="00924099"/>
    <w:rsid w:val="009326F5"/>
    <w:rsid w:val="00932E49"/>
    <w:rsid w:val="00961D1A"/>
    <w:rsid w:val="0096262E"/>
    <w:rsid w:val="009A70F3"/>
    <w:rsid w:val="009B0277"/>
    <w:rsid w:val="00A07C57"/>
    <w:rsid w:val="00A14B41"/>
    <w:rsid w:val="00A16558"/>
    <w:rsid w:val="00A17BFE"/>
    <w:rsid w:val="00A2019A"/>
    <w:rsid w:val="00A551FA"/>
    <w:rsid w:val="00A67706"/>
    <w:rsid w:val="00A86D4F"/>
    <w:rsid w:val="00AB514B"/>
    <w:rsid w:val="00AB63B5"/>
    <w:rsid w:val="00B2132E"/>
    <w:rsid w:val="00B51B0F"/>
    <w:rsid w:val="00B56E6F"/>
    <w:rsid w:val="00B72D6D"/>
    <w:rsid w:val="00B74520"/>
    <w:rsid w:val="00B91C55"/>
    <w:rsid w:val="00BA2F21"/>
    <w:rsid w:val="00BB7951"/>
    <w:rsid w:val="00BE5AE9"/>
    <w:rsid w:val="00C120AF"/>
    <w:rsid w:val="00C17370"/>
    <w:rsid w:val="00C236CB"/>
    <w:rsid w:val="00C34D5A"/>
    <w:rsid w:val="00C42918"/>
    <w:rsid w:val="00C9121B"/>
    <w:rsid w:val="00CD05FE"/>
    <w:rsid w:val="00D0265B"/>
    <w:rsid w:val="00D20207"/>
    <w:rsid w:val="00D2376C"/>
    <w:rsid w:val="00D426AF"/>
    <w:rsid w:val="00D42928"/>
    <w:rsid w:val="00D92361"/>
    <w:rsid w:val="00D95C79"/>
    <w:rsid w:val="00DA08BE"/>
    <w:rsid w:val="00DF54F6"/>
    <w:rsid w:val="00E04841"/>
    <w:rsid w:val="00E20A41"/>
    <w:rsid w:val="00E21481"/>
    <w:rsid w:val="00E24B3B"/>
    <w:rsid w:val="00E552CD"/>
    <w:rsid w:val="00E62F5F"/>
    <w:rsid w:val="00E9656B"/>
    <w:rsid w:val="00EB0E31"/>
    <w:rsid w:val="00EB63A0"/>
    <w:rsid w:val="00F01F80"/>
    <w:rsid w:val="00F60524"/>
    <w:rsid w:val="00F72AAF"/>
    <w:rsid w:val="118108F9"/>
    <w:rsid w:val="35B26FE0"/>
    <w:rsid w:val="42F016BB"/>
    <w:rsid w:val="73E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309</Words>
  <Characters>1766</Characters>
  <Lines>14</Lines>
  <Paragraphs>4</Paragraphs>
  <TotalTime>267</TotalTime>
  <ScaleCrop>false</ScaleCrop>
  <LinksUpToDate>false</LinksUpToDate>
  <CharactersWithSpaces>2071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2020-02-26T14:35:00Z</dcterms:created>
  <dc:creator>“levinliu78”的 iPad</dc:creator>
  <cp:lastModifiedBy>李子瑶</cp:lastModifiedBy>
  <cp:lastPrinted>2020-02-27T08:00:00Z</cp:lastPrinted>
  <dcterms:modified xsi:type="dcterms:W3CDTF">2020-02-28T12:58:25Z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